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130" w:rsidRPr="006A1130" w:rsidRDefault="006A1130" w:rsidP="006A1130">
      <w:pPr>
        <w:shd w:val="clear" w:color="auto" w:fill="CCCCFF"/>
        <w:spacing w:line="390" w:lineRule="atLeast"/>
        <w:jc w:val="left"/>
        <w:outlineLvl w:val="1"/>
        <w:rPr>
          <w:rFonts w:ascii="Trebuchet MS" w:eastAsia="Times New Roman" w:hAnsi="Trebuchet MS" w:cs="Times New Roman"/>
          <w:b/>
          <w:bCs/>
          <w:color w:val="565D66"/>
          <w:sz w:val="27"/>
          <w:szCs w:val="27"/>
          <w:lang w:eastAsia="ru-RU"/>
        </w:rPr>
      </w:pPr>
      <w:r w:rsidRPr="006A1130">
        <w:rPr>
          <w:rFonts w:ascii="Trebuchet MS" w:eastAsia="Times New Roman" w:hAnsi="Trebuchet MS" w:cs="Times New Roman"/>
          <w:b/>
          <w:bCs/>
          <w:color w:val="565D66"/>
          <w:sz w:val="27"/>
          <w:szCs w:val="27"/>
          <w:lang w:eastAsia="ru-RU"/>
        </w:rPr>
        <w:t>Направления системы оценки качества образования</w:t>
      </w:r>
    </w:p>
    <w:p w:rsidR="006A1130" w:rsidRPr="006A1130" w:rsidRDefault="006A1130" w:rsidP="006A1130">
      <w:pPr>
        <w:shd w:val="clear" w:color="auto" w:fill="CCCCFF"/>
        <w:spacing w:before="75" w:after="75"/>
        <w:jc w:val="left"/>
        <w:rPr>
          <w:rFonts w:ascii="Trebuchet MS" w:eastAsia="Times New Roman" w:hAnsi="Trebuchet MS" w:cs="Times New Roman"/>
          <w:color w:val="000000"/>
          <w:sz w:val="21"/>
          <w:szCs w:val="21"/>
          <w:lang w:eastAsia="ru-RU"/>
        </w:rPr>
      </w:pPr>
      <w:r w:rsidRPr="006A1130">
        <w:rPr>
          <w:rFonts w:ascii="Trebuchet MS" w:eastAsia="Times New Roman" w:hAnsi="Trebuchet MS" w:cs="Times New Roman"/>
          <w:color w:val="000000"/>
          <w:sz w:val="21"/>
          <w:szCs w:val="21"/>
          <w:lang w:eastAsia="ru-RU"/>
        </w:rPr>
        <w:pict>
          <v:rect id="_x0000_i1025" style="width:0;height:1.5pt" o:hralign="center" o:hrstd="t" o:hr="t" fillcolor="#a0a0a0" stroked="f"/>
        </w:pic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8675"/>
      </w:tblGrid>
      <w:tr w:rsidR="006A1130" w:rsidRPr="006A1130" w:rsidTr="006A1130">
        <w:tc>
          <w:tcPr>
            <w:tcW w:w="0" w:type="auto"/>
            <w:tcBorders>
              <w:top w:val="nil"/>
              <w:left w:val="nil"/>
              <w:bottom w:val="single" w:sz="18" w:space="0" w:color="6E80B3"/>
              <w:right w:val="nil"/>
            </w:tcBorders>
            <w:shd w:val="clear" w:color="auto" w:fill="6E80B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b/>
                <w:bCs/>
                <w:color w:val="FFFFFF"/>
                <w:sz w:val="27"/>
                <w:szCs w:val="27"/>
                <w:lang w:eastAsia="ru-RU"/>
              </w:rPr>
            </w:pPr>
            <w:r w:rsidRPr="006A1130">
              <w:rPr>
                <w:rFonts w:ascii="Lucida Sans Unicode" w:eastAsia="Times New Roman" w:hAnsi="Lucida Sans Unicode" w:cs="Lucida Sans Unicode"/>
                <w:b/>
                <w:bCs/>
                <w:color w:val="FFFFFF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6E80B3"/>
              <w:right w:val="nil"/>
            </w:tcBorders>
            <w:shd w:val="clear" w:color="auto" w:fill="6E80B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b/>
                <w:bCs/>
                <w:color w:val="FFFFFF"/>
                <w:sz w:val="27"/>
                <w:szCs w:val="27"/>
                <w:lang w:eastAsia="ru-RU"/>
              </w:rPr>
            </w:pPr>
            <w:hyperlink r:id="rId5" w:history="1">
              <w:r w:rsidRPr="006A1130">
                <w:rPr>
                  <w:rFonts w:ascii="Calibri" w:eastAsia="Times New Roman" w:hAnsi="Calibri" w:cs="Calibri"/>
                  <w:b/>
                  <w:bCs/>
                  <w:color w:val="FFFFFF"/>
                  <w:sz w:val="27"/>
                  <w:szCs w:val="27"/>
                  <w:u w:val="single"/>
                  <w:bdr w:val="none" w:sz="0" w:space="0" w:color="auto" w:frame="1"/>
                  <w:lang w:eastAsia="ru-RU"/>
                </w:rPr>
                <w:t>Механизмы управления качеством образовательных результатов</w:t>
              </w:r>
            </w:hyperlink>
          </w:p>
        </w:tc>
      </w:tr>
      <w:tr w:rsidR="006A1130" w:rsidRPr="006A1130" w:rsidTr="006A1130">
        <w:trPr>
          <w:trHeight w:val="64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2D1E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r w:rsidRPr="006A1130">
              <w:rPr>
                <w:rFonts w:ascii="Lucida Sans Unicode" w:eastAsia="Times New Roman" w:hAnsi="Lucida Sans Unicode" w:cs="Lucida Sans Unicode"/>
                <w:sz w:val="24"/>
                <w:szCs w:val="24"/>
                <w:bdr w:val="none" w:sz="0" w:space="0" w:color="auto" w:frame="1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2D1E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hyperlink r:id="rId6" w:history="1">
              <w:r w:rsidRPr="006A1130">
                <w:rPr>
                  <w:rFonts w:ascii="Calibri" w:eastAsia="Times New Roman" w:hAnsi="Calibri" w:cs="Calibri"/>
                  <w:b/>
                  <w:bCs/>
                  <w:color w:val="0066FF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Система оценки качества подготовки обучающихся</w:t>
              </w:r>
            </w:hyperlink>
          </w:p>
        </w:tc>
      </w:tr>
      <w:tr w:rsidR="006A1130" w:rsidRPr="006A1130" w:rsidTr="006A1130">
        <w:trPr>
          <w:trHeight w:val="9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r w:rsidRPr="006A1130">
              <w:rPr>
                <w:rFonts w:ascii="Lucida Sans Unicode" w:eastAsia="Times New Roman" w:hAnsi="Lucida Sans Unicode" w:cs="Lucida Sans Unicode"/>
                <w:sz w:val="24"/>
                <w:szCs w:val="24"/>
                <w:bdr w:val="none" w:sz="0" w:space="0" w:color="auto" w:frame="1"/>
                <w:lang w:eastAsia="ru-RU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hyperlink r:id="rId7" w:history="1">
              <w:r w:rsidRPr="006A1130">
                <w:rPr>
                  <w:rFonts w:ascii="Calibri" w:eastAsia="Times New Roman" w:hAnsi="Calibri" w:cs="Calibri"/>
                  <w:b/>
                  <w:bCs/>
                  <w:color w:val="0066FF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Система работы со школами с низкими результатами обучения и/или школами, функционирующими в неблагоприятных социальных условиях</w:t>
              </w:r>
            </w:hyperlink>
          </w:p>
        </w:tc>
      </w:tr>
      <w:tr w:rsidR="006A1130" w:rsidRPr="006A1130" w:rsidTr="006A1130">
        <w:trPr>
          <w:trHeight w:val="102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2D1E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r w:rsidRPr="006A1130">
              <w:rPr>
                <w:rFonts w:ascii="Lucida Sans Unicode" w:eastAsia="Times New Roman" w:hAnsi="Lucida Sans Unicode" w:cs="Lucida Sans Unicode"/>
                <w:sz w:val="24"/>
                <w:szCs w:val="24"/>
                <w:bdr w:val="none" w:sz="0" w:space="0" w:color="auto" w:frame="1"/>
                <w:lang w:eastAsia="ru-RU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2D1E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hyperlink r:id="rId8" w:history="1">
              <w:r w:rsidRPr="006A1130">
                <w:rPr>
                  <w:rFonts w:ascii="Calibri" w:eastAsia="Times New Roman" w:hAnsi="Calibri" w:cs="Calibri"/>
                  <w:b/>
                  <w:bCs/>
                  <w:color w:val="0066FF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Система выявления, поддержки и развития способностей и талантов у детей и молодёжи</w:t>
              </w:r>
            </w:hyperlink>
          </w:p>
        </w:tc>
      </w:tr>
      <w:tr w:rsidR="006A1130" w:rsidRPr="006A1130" w:rsidTr="006A1130">
        <w:trPr>
          <w:trHeight w:val="64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r w:rsidRPr="006A1130">
              <w:rPr>
                <w:rFonts w:ascii="Lucida Sans Unicode" w:eastAsia="Times New Roman" w:hAnsi="Lucida Sans Unicode" w:cs="Lucida Sans Unicode"/>
                <w:sz w:val="24"/>
                <w:szCs w:val="24"/>
                <w:bdr w:val="none" w:sz="0" w:space="0" w:color="auto" w:frame="1"/>
                <w:lang w:eastAsia="ru-RU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hyperlink r:id="rId9" w:history="1">
              <w:r w:rsidRPr="006A1130">
                <w:rPr>
                  <w:rFonts w:ascii="Calibri" w:eastAsia="Times New Roman" w:hAnsi="Calibri" w:cs="Calibri"/>
                  <w:b/>
                  <w:bCs/>
                  <w:color w:val="0066FF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Система профессиональной ориентации</w:t>
              </w:r>
            </w:hyperlink>
          </w:p>
        </w:tc>
      </w:tr>
    </w:tbl>
    <w:p w:rsidR="006A1130" w:rsidRPr="006A1130" w:rsidRDefault="006A1130" w:rsidP="006A1130">
      <w:pPr>
        <w:shd w:val="clear" w:color="auto" w:fill="CCCCFF"/>
        <w:spacing w:before="300" w:after="300"/>
        <w:jc w:val="left"/>
        <w:rPr>
          <w:rFonts w:ascii="Trebuchet MS" w:eastAsia="Times New Roman" w:hAnsi="Trebuchet MS" w:cs="Times New Roman"/>
          <w:color w:val="000000"/>
          <w:sz w:val="21"/>
          <w:szCs w:val="21"/>
          <w:lang w:eastAsia="ru-RU"/>
        </w:rPr>
      </w:pPr>
      <w:r w:rsidRPr="006A1130">
        <w:rPr>
          <w:rFonts w:ascii="Trebuchet MS" w:eastAsia="Times New Roman" w:hAnsi="Trebuchet MS" w:cs="Times New Roman"/>
          <w:color w:val="000000"/>
          <w:sz w:val="21"/>
          <w:szCs w:val="21"/>
          <w:lang w:eastAsia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8675"/>
      </w:tblGrid>
      <w:tr w:rsidR="006A1130" w:rsidRPr="006A1130" w:rsidTr="006A1130">
        <w:tc>
          <w:tcPr>
            <w:tcW w:w="0" w:type="auto"/>
            <w:tcBorders>
              <w:top w:val="nil"/>
              <w:left w:val="nil"/>
              <w:bottom w:val="single" w:sz="18" w:space="0" w:color="6E80B3"/>
              <w:right w:val="nil"/>
            </w:tcBorders>
            <w:shd w:val="clear" w:color="auto" w:fill="6E80B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b/>
                <w:bCs/>
                <w:color w:val="FFFFFF"/>
                <w:sz w:val="27"/>
                <w:szCs w:val="27"/>
                <w:lang w:eastAsia="ru-RU"/>
              </w:rPr>
            </w:pPr>
            <w:r w:rsidRPr="006A1130">
              <w:rPr>
                <w:rFonts w:ascii="Lucida Sans Unicode" w:eastAsia="Times New Roman" w:hAnsi="Lucida Sans Unicode" w:cs="Lucida Sans Unicode"/>
                <w:b/>
                <w:bCs/>
                <w:color w:val="FFFFFF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6E80B3"/>
              <w:right w:val="nil"/>
            </w:tcBorders>
            <w:shd w:val="clear" w:color="auto" w:fill="6E80B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b/>
                <w:bCs/>
                <w:color w:val="FFFFFF"/>
                <w:sz w:val="27"/>
                <w:szCs w:val="27"/>
                <w:lang w:eastAsia="ru-RU"/>
              </w:rPr>
            </w:pPr>
            <w:hyperlink r:id="rId10" w:history="1">
              <w:r w:rsidRPr="006A1130">
                <w:rPr>
                  <w:rFonts w:ascii="Calibri" w:eastAsia="Times New Roman" w:hAnsi="Calibri" w:cs="Calibri"/>
                  <w:b/>
                  <w:bCs/>
                  <w:color w:val="FFFFFF"/>
                  <w:sz w:val="27"/>
                  <w:szCs w:val="27"/>
                  <w:u w:val="single"/>
                  <w:bdr w:val="none" w:sz="0" w:space="0" w:color="auto" w:frame="1"/>
                  <w:lang w:eastAsia="ru-RU"/>
                </w:rPr>
                <w:t>Механизмы управления качеством образовательной деятельности</w:t>
              </w:r>
            </w:hyperlink>
          </w:p>
        </w:tc>
      </w:tr>
      <w:tr w:rsidR="006A1130" w:rsidRPr="006A1130" w:rsidTr="006A1130">
        <w:trPr>
          <w:trHeight w:val="64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2D1E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r w:rsidRPr="006A1130">
              <w:rPr>
                <w:rFonts w:ascii="Lucida Sans Unicode" w:eastAsia="Times New Roman" w:hAnsi="Lucida Sans Unicode" w:cs="Lucida Sans Unicode"/>
                <w:sz w:val="24"/>
                <w:szCs w:val="24"/>
                <w:bdr w:val="none" w:sz="0" w:space="0" w:color="auto" w:frame="1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2D1E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hyperlink r:id="rId11" w:history="1">
              <w:r w:rsidRPr="006A1130">
                <w:rPr>
                  <w:rFonts w:ascii="Calibri" w:eastAsia="Times New Roman" w:hAnsi="Calibri" w:cs="Calibri"/>
                  <w:b/>
                  <w:bCs/>
                  <w:color w:val="0066FF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Система объективности процедур оценки качества образования и олимпиад школьников</w:t>
              </w:r>
            </w:hyperlink>
          </w:p>
        </w:tc>
      </w:tr>
      <w:tr w:rsidR="006A1130" w:rsidRPr="006A1130" w:rsidTr="006A1130">
        <w:trPr>
          <w:trHeight w:val="97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r w:rsidRPr="006A1130">
              <w:rPr>
                <w:rFonts w:ascii="Lucida Sans Unicode" w:eastAsia="Times New Roman" w:hAnsi="Lucida Sans Unicode" w:cs="Lucida Sans Unicode"/>
                <w:sz w:val="24"/>
                <w:szCs w:val="24"/>
                <w:bdr w:val="none" w:sz="0" w:space="0" w:color="auto" w:frame="1"/>
                <w:lang w:eastAsia="ru-RU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hyperlink r:id="rId12" w:history="1">
              <w:r w:rsidRPr="006A1130">
                <w:rPr>
                  <w:rFonts w:ascii="Calibri" w:eastAsia="Times New Roman" w:hAnsi="Calibri" w:cs="Calibri"/>
                  <w:b/>
                  <w:bCs/>
                  <w:color w:val="0066FF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Система мониторинга качества дополнительного профессионального образования педагогических работников</w:t>
              </w:r>
            </w:hyperlink>
          </w:p>
        </w:tc>
      </w:tr>
      <w:tr w:rsidR="006A1130" w:rsidRPr="006A1130" w:rsidTr="006A1130">
        <w:trPr>
          <w:trHeight w:val="64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2D1E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r w:rsidRPr="006A1130">
              <w:rPr>
                <w:rFonts w:ascii="Lucida Sans Unicode" w:eastAsia="Times New Roman" w:hAnsi="Lucida Sans Unicode" w:cs="Lucida Sans Unicode"/>
                <w:sz w:val="24"/>
                <w:szCs w:val="24"/>
                <w:bdr w:val="none" w:sz="0" w:space="0" w:color="auto" w:frame="1"/>
                <w:lang w:eastAsia="ru-RU"/>
              </w:rPr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2D1E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hyperlink r:id="rId13" w:history="1">
              <w:r w:rsidRPr="006A1130">
                <w:rPr>
                  <w:rFonts w:ascii="Calibri" w:eastAsia="Times New Roman" w:hAnsi="Calibri" w:cs="Calibri"/>
                  <w:b/>
                  <w:bCs/>
                  <w:color w:val="000000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Система методической работы</w:t>
              </w:r>
            </w:hyperlink>
          </w:p>
        </w:tc>
      </w:tr>
      <w:tr w:rsidR="006A1130" w:rsidRPr="006A1130" w:rsidTr="006A1130">
        <w:trPr>
          <w:trHeight w:val="64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r w:rsidRPr="006A1130">
              <w:rPr>
                <w:rFonts w:ascii="Lucida Sans Unicode" w:eastAsia="Times New Roman" w:hAnsi="Lucida Sans Unicode" w:cs="Lucida Sans Unicode"/>
                <w:sz w:val="24"/>
                <w:szCs w:val="24"/>
                <w:bdr w:val="none" w:sz="0" w:space="0" w:color="auto" w:frame="1"/>
                <w:lang w:eastAsia="ru-RU"/>
              </w:rPr>
              <w:t>2.4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hyperlink r:id="rId14" w:history="1">
              <w:r w:rsidRPr="006A1130">
                <w:rPr>
                  <w:rFonts w:ascii="Calibri" w:eastAsia="Times New Roman" w:hAnsi="Calibri" w:cs="Calibri"/>
                  <w:b/>
                  <w:bCs/>
                  <w:color w:val="0066FF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Система мониторинга эффективности руководителей всех образовательных организаций региона</w:t>
              </w:r>
            </w:hyperlink>
          </w:p>
        </w:tc>
      </w:tr>
      <w:tr w:rsidR="006A1130" w:rsidRPr="006A1130" w:rsidTr="006A113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2D1E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r w:rsidRPr="006A1130">
              <w:rPr>
                <w:rFonts w:ascii="Lucida Sans Unicode" w:eastAsia="Times New Roman" w:hAnsi="Lucida Sans Unicode" w:cs="Lucida Sans Unicode"/>
                <w:sz w:val="24"/>
                <w:szCs w:val="24"/>
                <w:bdr w:val="none" w:sz="0" w:space="0" w:color="auto" w:frame="1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2D1E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A1130" w:rsidRPr="006A1130" w:rsidRDefault="006A1130" w:rsidP="006A1130">
            <w:pPr>
              <w:jc w:val="left"/>
              <w:rPr>
                <w:rFonts w:ascii="Lucida Sans Unicode" w:eastAsia="Times New Roman" w:hAnsi="Lucida Sans Unicode" w:cs="Lucida Sans Unicode"/>
                <w:sz w:val="24"/>
                <w:szCs w:val="24"/>
                <w:lang w:eastAsia="ru-RU"/>
              </w:rPr>
            </w:pPr>
            <w:hyperlink r:id="rId15" w:history="1">
              <w:r w:rsidRPr="006A1130">
                <w:rPr>
                  <w:rFonts w:ascii="Calibri" w:eastAsia="Times New Roman" w:hAnsi="Calibri" w:cs="Calibri"/>
                  <w:b/>
                  <w:bCs/>
                  <w:color w:val="0066FF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Система организации воспитания и социализации обучающихся</w:t>
              </w:r>
            </w:hyperlink>
          </w:p>
        </w:tc>
      </w:tr>
    </w:tbl>
    <w:p w:rsidR="006A1130" w:rsidRPr="006A1130" w:rsidRDefault="006A1130" w:rsidP="006A1130">
      <w:pPr>
        <w:shd w:val="clear" w:color="auto" w:fill="CCCCFF"/>
        <w:jc w:val="left"/>
        <w:rPr>
          <w:rFonts w:ascii="Trebuchet MS" w:eastAsia="Times New Roman" w:hAnsi="Trebuchet MS" w:cs="Times New Roman"/>
          <w:color w:val="000000"/>
          <w:sz w:val="21"/>
          <w:szCs w:val="21"/>
          <w:lang w:eastAsia="ru-RU"/>
        </w:rPr>
      </w:pPr>
    </w:p>
    <w:p w:rsidR="006A1130" w:rsidRPr="006A1130" w:rsidRDefault="006A1130" w:rsidP="006A1130">
      <w:pPr>
        <w:shd w:val="clear" w:color="auto" w:fill="CCCCFF"/>
        <w:jc w:val="left"/>
        <w:rPr>
          <w:rFonts w:ascii="Trebuchet MS" w:eastAsia="Times New Roman" w:hAnsi="Trebuchet MS" w:cs="Times New Roman"/>
          <w:color w:val="000000"/>
          <w:sz w:val="21"/>
          <w:szCs w:val="21"/>
          <w:lang w:eastAsia="ru-RU"/>
        </w:rPr>
      </w:pPr>
    </w:p>
    <w:p w:rsidR="006A1130" w:rsidRPr="006A1130" w:rsidRDefault="006A1130" w:rsidP="00465F14">
      <w:pPr>
        <w:shd w:val="clear" w:color="auto" w:fill="CCCCFF"/>
        <w:ind w:left="360" w:right="60"/>
        <w:jc w:val="left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6A1130" w:rsidRPr="006A1130" w:rsidRDefault="006A1130" w:rsidP="006A1130">
      <w:pPr>
        <w:spacing w:before="75" w:after="75"/>
        <w:jc w:val="left"/>
        <w:rPr>
          <w:rFonts w:ascii="Trebuchet MS" w:eastAsia="Times New Roman" w:hAnsi="Trebuchet MS" w:cs="Times New Roman"/>
          <w:color w:val="000000"/>
          <w:sz w:val="21"/>
          <w:szCs w:val="21"/>
          <w:lang w:eastAsia="ru-RU"/>
        </w:rPr>
      </w:pPr>
      <w:r w:rsidRPr="006A1130">
        <w:rPr>
          <w:rFonts w:ascii="Trebuchet MS" w:eastAsia="Times New Roman" w:hAnsi="Trebuchet MS" w:cs="Times New Roman"/>
          <w:color w:val="000000"/>
          <w:sz w:val="21"/>
          <w:szCs w:val="21"/>
          <w:lang w:eastAsia="ru-RU"/>
        </w:rPr>
        <w:pict>
          <v:rect id="_x0000_i1026" style="width:0;height:1.5pt" o:hralign="center" o:hrstd="t" o:hr="t" fillcolor="#a0a0a0" stroked="f"/>
        </w:pict>
      </w:r>
    </w:p>
    <w:p w:rsidR="006A1130" w:rsidRPr="006A1130" w:rsidRDefault="006A1130" w:rsidP="006A1130">
      <w:pPr>
        <w:spacing w:before="75" w:after="75"/>
        <w:jc w:val="left"/>
        <w:rPr>
          <w:rFonts w:ascii="Trebuchet MS" w:eastAsia="Times New Roman" w:hAnsi="Trebuchet MS" w:cs="Times New Roman"/>
          <w:color w:val="000000"/>
          <w:sz w:val="21"/>
          <w:szCs w:val="21"/>
          <w:lang w:eastAsia="ru-RU"/>
        </w:rPr>
      </w:pPr>
      <w:r w:rsidRPr="006A1130">
        <w:rPr>
          <w:rFonts w:ascii="Trebuchet MS" w:eastAsia="Times New Roman" w:hAnsi="Trebuchet MS" w:cs="Times New Roman"/>
          <w:color w:val="000000"/>
          <w:sz w:val="21"/>
          <w:szCs w:val="21"/>
          <w:lang w:eastAsia="ru-RU"/>
        </w:rPr>
        <w:pict>
          <v:rect id="_x0000_i1027" style="width:0;height:1.5pt" o:hralign="center" o:hrstd="t" o:hr="t" fillcolor="#a0a0a0" stroked="f"/>
        </w:pict>
      </w:r>
    </w:p>
    <w:p w:rsidR="006A1130" w:rsidRPr="006A1130" w:rsidRDefault="006A1130" w:rsidP="006A1130">
      <w:pPr>
        <w:rPr>
          <w:rFonts w:ascii="Trebuchet MS" w:eastAsia="Times New Roman" w:hAnsi="Trebuchet MS" w:cs="Times New Roman"/>
          <w:color w:val="CCCCCC"/>
          <w:sz w:val="21"/>
          <w:szCs w:val="21"/>
          <w:lang w:eastAsia="ru-RU"/>
        </w:rPr>
      </w:pPr>
      <w:r w:rsidRPr="006A1130">
        <w:rPr>
          <w:rFonts w:ascii="Trebuchet MS" w:eastAsia="Times New Roman" w:hAnsi="Trebuchet MS" w:cs="Times New Roman"/>
          <w:color w:val="CCCCCC"/>
          <w:sz w:val="21"/>
          <w:szCs w:val="21"/>
          <w:lang w:eastAsia="ru-RU"/>
        </w:rPr>
        <w:pict>
          <v:rect id="_x0000_i1028" style="width:0;height:1.5pt" o:hralign="center" o:hrstd="t" o:hr="t" fillcolor="#a0a0a0" stroked="f"/>
        </w:pict>
      </w:r>
    </w:p>
    <w:p w:rsidR="00CA18E4" w:rsidRDefault="00CA18E4" w:rsidP="006A1130">
      <w:bookmarkStart w:id="0" w:name="_GoBack"/>
      <w:bookmarkEnd w:id="0"/>
    </w:p>
    <w:sectPr w:rsidR="00CA1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Trebuchet MS">
    <w:charset w:val="CC"/>
    <w:family w:val="swiss"/>
    <w:pitch w:val="variable"/>
    <w:sig w:usb0="00000287" w:usb1="00000000" w:usb2="00000000" w:usb3="00000000" w:csb0="0000009F" w:csb1="00000000"/>
  </w:font>
  <w:font w:name="Lucida Sans Unicode"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582F88"/>
    <w:multiLevelType w:val="multilevel"/>
    <w:tmpl w:val="62FA9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44"/>
    <w:rsid w:val="00465F14"/>
    <w:rsid w:val="006A1130"/>
    <w:rsid w:val="00911B44"/>
    <w:rsid w:val="00CA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A6532"/>
  <w15:chartTrackingRefBased/>
  <w15:docId w15:val="{0C97BB73-4CDD-461C-AD2F-E4CF89C86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4" w:right="851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left="0" w:right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13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11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7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6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1631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45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05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80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884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61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279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47968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42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6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40819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463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8601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93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513450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500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5013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706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25633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553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5001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905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18875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163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63764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856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25234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708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38979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593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51070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411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74715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783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57548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960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4817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846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29050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112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310300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985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32477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145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29866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472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53019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12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68490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049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08726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376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98462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260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0805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49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59929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50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97859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92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90752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386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19113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315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90667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rro.ru/index.php?cid=488" TargetMode="External"/><Relationship Id="rId13" Type="http://schemas.openxmlformats.org/officeDocument/2006/relationships/hyperlink" Target="https://www.irro.ru/index.php?cid=48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rro.ru/index.php?cid=487" TargetMode="External"/><Relationship Id="rId12" Type="http://schemas.openxmlformats.org/officeDocument/2006/relationships/hyperlink" Target="https://www.irro.ru/index.php?cid=48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irro.ru/index.php?cid=482" TargetMode="External"/><Relationship Id="rId11" Type="http://schemas.openxmlformats.org/officeDocument/2006/relationships/hyperlink" Target="https://www.irro.ru/index.php?cid=483" TargetMode="External"/><Relationship Id="rId5" Type="http://schemas.openxmlformats.org/officeDocument/2006/relationships/hyperlink" Target="https://www.irro.ru/index.php?cid=521" TargetMode="External"/><Relationship Id="rId15" Type="http://schemas.openxmlformats.org/officeDocument/2006/relationships/hyperlink" Target="https://www.irro.ru/index.php?cid=528" TargetMode="External"/><Relationship Id="rId10" Type="http://schemas.openxmlformats.org/officeDocument/2006/relationships/hyperlink" Target="https://www.irro.ru/index.php?cid=5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rro.ru/index.php?cid=489" TargetMode="External"/><Relationship Id="rId14" Type="http://schemas.openxmlformats.org/officeDocument/2006/relationships/hyperlink" Target="https://www.irro.ru/index.php?cid=4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3</cp:revision>
  <cp:lastPrinted>2020-10-20T03:32:00Z</cp:lastPrinted>
  <dcterms:created xsi:type="dcterms:W3CDTF">2020-10-20T03:18:00Z</dcterms:created>
  <dcterms:modified xsi:type="dcterms:W3CDTF">2020-10-20T03:32:00Z</dcterms:modified>
</cp:coreProperties>
</file>