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5A5" w:rsidRDefault="008656E5">
      <w:r>
        <w:rPr>
          <w:noProof/>
        </w:rPr>
        <w:drawing>
          <wp:inline distT="0" distB="0" distL="0" distR="0">
            <wp:extent cx="151130" cy="151130"/>
            <wp:effectExtent l="19050" t="0" r="1270" b="0"/>
            <wp:docPr id="1" name="Рисунок 1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📌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Около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четырех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тысяч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школьников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Свердловской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области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прошли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за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минувшие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выходные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тестовые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задания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школьного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этапа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Всероссийской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олимпиады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школьников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(</w:t>
      </w:r>
      <w:proofErr w:type="spellStart"/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ВсОШ</w:t>
      </w:r>
      <w:proofErr w:type="spellEnd"/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).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Доступ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к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демонстрационной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версии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был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открыт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9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сентября</w:t>
      </w:r>
      <w:r>
        <w:rPr>
          <w:rFonts w:ascii="Geneva" w:hAnsi="Geneva"/>
          <w:color w:val="000000"/>
          <w:sz w:val="16"/>
          <w:szCs w:val="16"/>
          <w:shd w:val="clear" w:color="auto" w:fill="FFFFFF"/>
        </w:rPr>
        <w:t>.</w:t>
      </w:r>
      <w:r>
        <w:rPr>
          <w:rFonts w:ascii="Geneva" w:hAnsi="Geneva"/>
          <w:color w:val="000000"/>
          <w:sz w:val="16"/>
          <w:szCs w:val="16"/>
        </w:rPr>
        <w:br/>
      </w:r>
      <w:r>
        <w:rPr>
          <w:rFonts w:ascii="Geneva" w:hAnsi="Geneva"/>
          <w:color w:val="000000"/>
          <w:sz w:val="16"/>
          <w:szCs w:val="16"/>
        </w:rPr>
        <w:br/>
      </w:r>
      <w:r>
        <w:rPr>
          <w:noProof/>
        </w:rPr>
        <w:drawing>
          <wp:inline distT="0" distB="0" distL="0" distR="0">
            <wp:extent cx="151130" cy="151130"/>
            <wp:effectExtent l="19050" t="0" r="1270" b="0"/>
            <wp:docPr id="2" name="Рисунок 2" descr="🗓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🗓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neva" w:hAnsi="Geneva"/>
          <w:color w:val="000000"/>
          <w:sz w:val="16"/>
          <w:szCs w:val="16"/>
          <w:shd w:val="clear" w:color="auto" w:fill="FFFFFF"/>
        </w:rPr>
        <w:t> </w:t>
      </w:r>
      <w:proofErr w:type="gramStart"/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За</w:t>
      </w:r>
      <w:proofErr w:type="gramEnd"/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рядом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исключений</w:t>
      </w:r>
      <w:proofErr w:type="gramEnd"/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в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онлайн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>-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режиме</w:t>
      </w:r>
      <w:proofErr w:type="spellEnd"/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с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14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сентября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по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29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октября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пройдет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в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регионе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и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«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зачетная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»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часть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состязания</w:t>
      </w:r>
      <w:r>
        <w:rPr>
          <w:rFonts w:ascii="Geneva" w:hAnsi="Geneva"/>
          <w:color w:val="000000"/>
          <w:sz w:val="16"/>
          <w:szCs w:val="16"/>
          <w:shd w:val="clear" w:color="auto" w:fill="FFFFFF"/>
        </w:rPr>
        <w:t>.</w:t>
      </w:r>
      <w:r>
        <w:rPr>
          <w:rFonts w:ascii="Geneva" w:hAnsi="Geneva"/>
          <w:color w:val="000000"/>
          <w:sz w:val="16"/>
          <w:szCs w:val="16"/>
        </w:rPr>
        <w:br/>
      </w:r>
      <w:r>
        <w:rPr>
          <w:rFonts w:ascii="Geneva" w:hAnsi="Geneva"/>
          <w:color w:val="000000"/>
          <w:sz w:val="16"/>
          <w:szCs w:val="16"/>
        </w:rPr>
        <w:br/>
      </w:r>
      <w:r>
        <w:rPr>
          <w:noProof/>
        </w:rPr>
        <w:drawing>
          <wp:inline distT="0" distB="0" distL="0" distR="0">
            <wp:extent cx="151130" cy="151130"/>
            <wp:effectExtent l="19050" t="0" r="1270" b="0"/>
            <wp:docPr id="3" name="Рисунок 3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📌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Организовать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дистанционный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тур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позволила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Региональная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база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данных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участников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олимпиад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(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РБДО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),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разработанная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специалистами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Института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развития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образования</w:t>
      </w:r>
      <w:r>
        <w:rPr>
          <w:rFonts w:ascii="Geneva" w:hAnsi="Geneva"/>
          <w:color w:val="000000"/>
          <w:sz w:val="16"/>
          <w:szCs w:val="16"/>
          <w:shd w:val="clear" w:color="auto" w:fill="FFFFFF"/>
        </w:rPr>
        <w:t>.</w:t>
      </w:r>
      <w:r>
        <w:rPr>
          <w:rFonts w:ascii="Geneva" w:hAnsi="Geneva"/>
          <w:color w:val="000000"/>
          <w:sz w:val="16"/>
          <w:szCs w:val="16"/>
        </w:rPr>
        <w:br/>
      </w:r>
      <w:r>
        <w:rPr>
          <w:noProof/>
        </w:rPr>
        <w:drawing>
          <wp:inline distT="0" distB="0" distL="0" distR="0">
            <wp:extent cx="151130" cy="151130"/>
            <wp:effectExtent l="19050" t="0" r="1270" b="0"/>
            <wp:docPr id="4" name="Рисунок 4" descr="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🖥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neva" w:hAnsi="Geneva"/>
          <w:color w:val="000000"/>
          <w:sz w:val="16"/>
          <w:szCs w:val="16"/>
          <w:shd w:val="clear" w:color="auto" w:fill="FFFFFF"/>
        </w:rPr>
        <w:t> 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Платформа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института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>:</w:t>
      </w:r>
      <w:r>
        <w:rPr>
          <w:rFonts w:ascii="Geneva" w:hAnsi="Geneva"/>
          <w:color w:val="000000"/>
          <w:sz w:val="16"/>
          <w:szCs w:val="16"/>
          <w:shd w:val="clear" w:color="auto" w:fill="FFFFFF"/>
        </w:rPr>
        <w:t> </w:t>
      </w:r>
      <w:hyperlink r:id="rId7" w:tgtFrame="_blank" w:history="1">
        <w:r>
          <w:rPr>
            <w:rStyle w:val="a3"/>
            <w:rFonts w:ascii="Geneva" w:hAnsi="Geneva"/>
            <w:sz w:val="16"/>
            <w:szCs w:val="16"/>
            <w:u w:val="none"/>
            <w:shd w:val="clear" w:color="auto" w:fill="FFFFFF"/>
          </w:rPr>
          <w:t>https://vsosh.irro.ru</w:t>
        </w:r>
      </w:hyperlink>
      <w:r>
        <w:rPr>
          <w:rFonts w:ascii="Geneva" w:hAnsi="Geneva"/>
          <w:color w:val="000000"/>
          <w:sz w:val="16"/>
          <w:szCs w:val="16"/>
        </w:rPr>
        <w:br/>
      </w:r>
      <w:r>
        <w:rPr>
          <w:noProof/>
        </w:rPr>
        <w:drawing>
          <wp:inline distT="0" distB="0" distL="0" distR="0">
            <wp:extent cx="151130" cy="151130"/>
            <wp:effectExtent l="0" t="0" r="0" b="0"/>
            <wp:docPr id="5" name="Рисунок 5" descr="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📍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neva" w:hAnsi="Geneva"/>
          <w:color w:val="000000"/>
          <w:sz w:val="16"/>
          <w:szCs w:val="16"/>
          <w:shd w:val="clear" w:color="auto" w:fill="FFFFFF"/>
        </w:rPr>
        <w:t> 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будет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использована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для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конкурса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по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17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предметам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(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по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ряду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предметов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переход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будет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частичным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>)</w:t>
      </w:r>
      <w:r>
        <w:rPr>
          <w:rFonts w:ascii="Geneva" w:hAnsi="Geneva"/>
          <w:color w:val="000000"/>
          <w:sz w:val="16"/>
          <w:szCs w:val="16"/>
          <w:shd w:val="clear" w:color="auto" w:fill="FFFFFF"/>
        </w:rPr>
        <w:t>.</w:t>
      </w:r>
      <w:r>
        <w:rPr>
          <w:rFonts w:ascii="Geneva" w:hAnsi="Geneva"/>
          <w:color w:val="000000"/>
          <w:sz w:val="16"/>
          <w:szCs w:val="16"/>
        </w:rPr>
        <w:br/>
      </w:r>
      <w:r>
        <w:rPr>
          <w:rFonts w:ascii="Geneva" w:hAnsi="Geneva"/>
          <w:color w:val="000000"/>
          <w:sz w:val="16"/>
          <w:szCs w:val="16"/>
        </w:rPr>
        <w:br/>
      </w:r>
      <w:r>
        <w:rPr>
          <w:noProof/>
        </w:rPr>
        <w:drawing>
          <wp:inline distT="0" distB="0" distL="0" distR="0">
            <wp:extent cx="151130" cy="151130"/>
            <wp:effectExtent l="19050" t="0" r="1270" b="0"/>
            <wp:docPr id="6" name="Рисунок 6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✅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Каждый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участник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олимпиады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на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платформе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ИРО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получает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доступ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к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личному</w:t>
      </w:r>
      <w:r>
        <w:rPr>
          <w:rFonts w:ascii="Geneva" w:hAnsi="Geneva"/>
          <w:color w:val="000000"/>
          <w:sz w:val="16"/>
          <w:szCs w:val="16"/>
          <w:shd w:val="clear" w:color="auto" w:fill="FFFFFF"/>
        </w:rPr>
        <w:t> </w:t>
      </w:r>
      <w:r>
        <w:rPr>
          <w:noProof/>
        </w:rPr>
        <w:drawing>
          <wp:inline distT="0" distB="0" distL="0" distR="0">
            <wp:extent cx="151130" cy="151130"/>
            <wp:effectExtent l="19050" t="0" r="1270" b="0"/>
            <wp:docPr id="7" name="Рисунок 7" descr="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🖥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кабинету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на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площадке</w:t>
      </w:r>
      <w:r>
        <w:rPr>
          <w:rFonts w:ascii="Geneva" w:hAnsi="Geneva"/>
          <w:color w:val="000000"/>
          <w:sz w:val="16"/>
          <w:szCs w:val="16"/>
          <w:shd w:val="clear" w:color="auto" w:fill="FFFFFF"/>
        </w:rPr>
        <w:t> </w:t>
      </w:r>
      <w:hyperlink r:id="rId10" w:tgtFrame="_blank" w:history="1">
        <w:r>
          <w:rPr>
            <w:rStyle w:val="a3"/>
            <w:rFonts w:ascii="Geneva" w:hAnsi="Geneva"/>
            <w:sz w:val="16"/>
            <w:szCs w:val="16"/>
            <w:u w:val="none"/>
            <w:shd w:val="clear" w:color="auto" w:fill="FFFFFF"/>
          </w:rPr>
          <w:t>https://gia66.ru</w:t>
        </w:r>
      </w:hyperlink>
      <w:r>
        <w:rPr>
          <w:rFonts w:ascii="Geneva" w:hAnsi="Geneva"/>
          <w:color w:val="000000"/>
          <w:sz w:val="16"/>
          <w:szCs w:val="16"/>
          <w:shd w:val="clear" w:color="auto" w:fill="FFFFFF"/>
        </w:rPr>
        <w:t>.</w:t>
      </w:r>
      <w:r>
        <w:rPr>
          <w:rFonts w:ascii="Geneva" w:hAnsi="Geneva"/>
          <w:color w:val="000000"/>
          <w:sz w:val="16"/>
          <w:szCs w:val="16"/>
        </w:rPr>
        <w:br/>
      </w:r>
      <w:r>
        <w:rPr>
          <w:noProof/>
        </w:rPr>
        <w:drawing>
          <wp:inline distT="0" distB="0" distL="0" distR="0">
            <wp:extent cx="151130" cy="151130"/>
            <wp:effectExtent l="0" t="0" r="0" b="0"/>
            <wp:docPr id="8" name="Рисунок 8" descr="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📍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Здесь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будут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отражаться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результаты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,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а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также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работа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с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апелляциями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и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разбор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олимпиадных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заданий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,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который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проведут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их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разработчики</w:t>
      </w:r>
      <w:r>
        <w:rPr>
          <w:rFonts w:ascii="Geneva" w:hAnsi="Geneva"/>
          <w:color w:val="000000"/>
          <w:sz w:val="16"/>
          <w:szCs w:val="16"/>
          <w:shd w:val="clear" w:color="auto" w:fill="FFFFFF"/>
        </w:rPr>
        <w:t>.</w:t>
      </w:r>
      <w:r>
        <w:rPr>
          <w:rFonts w:ascii="Geneva" w:hAnsi="Geneva"/>
          <w:color w:val="000000"/>
          <w:sz w:val="16"/>
          <w:szCs w:val="16"/>
        </w:rPr>
        <w:br/>
      </w:r>
      <w:r>
        <w:rPr>
          <w:rFonts w:ascii="Geneva" w:hAnsi="Geneva"/>
          <w:color w:val="000000"/>
          <w:sz w:val="16"/>
          <w:szCs w:val="16"/>
        </w:rPr>
        <w:br/>
      </w:r>
      <w:r>
        <w:rPr>
          <w:noProof/>
        </w:rPr>
        <w:drawing>
          <wp:inline distT="0" distB="0" distL="0" distR="0">
            <wp:extent cx="151130" cy="151130"/>
            <wp:effectExtent l="19050" t="0" r="1270" b="0"/>
            <wp:docPr id="9" name="Рисунок 9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✅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Подробнее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о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новом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механизме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организации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школьного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этапа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ВсОШ</w:t>
      </w:r>
      <w:proofErr w:type="spellEnd"/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можно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узнать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,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посмотрев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запись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специального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вебинара</w:t>
      </w:r>
      <w:proofErr w:type="spellEnd"/>
      <w:r>
        <w:rPr>
          <w:rFonts w:ascii="Geneva" w:hAnsi="Geneva"/>
          <w:color w:val="000000"/>
          <w:sz w:val="16"/>
          <w:szCs w:val="16"/>
        </w:rPr>
        <w:br/>
      </w:r>
      <w:r>
        <w:rPr>
          <w:noProof/>
        </w:rPr>
        <w:drawing>
          <wp:inline distT="0" distB="0" distL="0" distR="0">
            <wp:extent cx="151130" cy="151130"/>
            <wp:effectExtent l="19050" t="0" r="1270" b="0"/>
            <wp:docPr id="10" name="Рисунок 10" descr="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🖥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neva" w:hAnsi="Geneva"/>
          <w:color w:val="000000"/>
          <w:sz w:val="16"/>
          <w:szCs w:val="16"/>
          <w:shd w:val="clear" w:color="auto" w:fill="FFFFFF"/>
        </w:rPr>
        <w:t> </w:t>
      </w:r>
      <w:hyperlink r:id="rId11" w:tgtFrame="_blank" w:history="1">
        <w:r>
          <w:rPr>
            <w:rStyle w:val="a3"/>
            <w:rFonts w:ascii="Geneva" w:hAnsi="Geneva"/>
            <w:sz w:val="16"/>
            <w:szCs w:val="16"/>
            <w:u w:val="none"/>
            <w:shd w:val="clear" w:color="auto" w:fill="FFFFFF"/>
          </w:rPr>
          <w:t>https://www.youtube.com/watch?v=imIitMluJRQ</w:t>
        </w:r>
      </w:hyperlink>
      <w:r>
        <w:rPr>
          <w:rFonts w:ascii="Geneva" w:hAnsi="Geneva"/>
          <w:color w:val="000000"/>
          <w:sz w:val="16"/>
          <w:szCs w:val="16"/>
          <w:shd w:val="clear" w:color="auto" w:fill="FFFFFF"/>
        </w:rPr>
        <w:t>.</w:t>
      </w:r>
      <w:r>
        <w:rPr>
          <w:rFonts w:ascii="Geneva" w:hAnsi="Geneva"/>
          <w:color w:val="000000"/>
          <w:sz w:val="16"/>
          <w:szCs w:val="16"/>
        </w:rPr>
        <w:br/>
      </w:r>
      <w:r>
        <w:rPr>
          <w:rFonts w:ascii="Geneva" w:hAnsi="Geneva"/>
          <w:color w:val="000000"/>
          <w:sz w:val="16"/>
          <w:szCs w:val="16"/>
        </w:rPr>
        <w:br/>
      </w:r>
      <w:r>
        <w:rPr>
          <w:noProof/>
        </w:rPr>
        <w:drawing>
          <wp:inline distT="0" distB="0" distL="0" distR="0">
            <wp:extent cx="151130" cy="151130"/>
            <wp:effectExtent l="19050" t="0" r="1270" b="0"/>
            <wp:docPr id="11" name="Рисунок 11" descr="🗓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🗓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neva" w:hAnsi="Geneva"/>
          <w:color w:val="000000"/>
          <w:sz w:val="16"/>
          <w:szCs w:val="16"/>
          <w:shd w:val="clear" w:color="auto" w:fill="FFFFFF"/>
        </w:rPr>
        <w:t> 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Ежедневно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до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20.00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работает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служба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технической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поддержки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по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вопросам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работы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с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платформой</w:t>
      </w:r>
      <w:r>
        <w:rPr>
          <w:rFonts w:ascii="Geneva" w:hAnsi="Geneva"/>
          <w:color w:val="000000"/>
          <w:sz w:val="16"/>
          <w:szCs w:val="16"/>
          <w:shd w:val="clear" w:color="auto" w:fill="FFFFFF"/>
        </w:rPr>
        <w:t>:</w:t>
      </w:r>
      <w:r>
        <w:rPr>
          <w:rFonts w:ascii="Geneva" w:hAnsi="Geneva"/>
          <w:color w:val="000000"/>
          <w:sz w:val="16"/>
          <w:szCs w:val="16"/>
        </w:rPr>
        <w:br/>
      </w:r>
      <w:r>
        <w:rPr>
          <w:noProof/>
        </w:rPr>
        <w:drawing>
          <wp:inline distT="0" distB="0" distL="0" distR="0">
            <wp:extent cx="151130" cy="151130"/>
            <wp:effectExtent l="19050" t="0" r="1270" b="0"/>
            <wp:docPr id="12" name="Рисунок 12" descr="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🖥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neva" w:hAnsi="Geneva"/>
          <w:color w:val="000000"/>
          <w:sz w:val="16"/>
          <w:szCs w:val="16"/>
          <w:shd w:val="clear" w:color="auto" w:fill="FFFFFF"/>
        </w:rPr>
        <w:t> </w:t>
      </w:r>
      <w:hyperlink r:id="rId12" w:tgtFrame="_blank" w:history="1">
        <w:r>
          <w:rPr>
            <w:rStyle w:val="a3"/>
            <w:rFonts w:ascii="Geneva" w:hAnsi="Geneva"/>
            <w:sz w:val="16"/>
            <w:szCs w:val="16"/>
            <w:u w:val="none"/>
            <w:shd w:val="clear" w:color="auto" w:fill="FFFFFF"/>
          </w:rPr>
          <w:t>https://vsosh.irro.ru</w:t>
        </w:r>
      </w:hyperlink>
      <w:r>
        <w:rPr>
          <w:rFonts w:ascii="Geneva" w:hAnsi="Geneva"/>
          <w:color w:val="000000"/>
          <w:sz w:val="16"/>
          <w:szCs w:val="16"/>
        </w:rPr>
        <w:br/>
      </w:r>
      <w:r>
        <w:rPr>
          <w:noProof/>
        </w:rPr>
        <w:drawing>
          <wp:inline distT="0" distB="0" distL="0" distR="0">
            <wp:extent cx="151130" cy="151130"/>
            <wp:effectExtent l="19050" t="0" r="1270" b="0"/>
            <wp:docPr id="13" name="Рисунок 13" descr="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📞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тел</w:t>
      </w:r>
      <w:r>
        <w:rPr>
          <w:rFonts w:ascii="Geneva" w:hAnsi="Geneva" w:cs="Geneva"/>
          <w:color w:val="000000"/>
          <w:sz w:val="16"/>
          <w:szCs w:val="16"/>
          <w:shd w:val="clear" w:color="auto" w:fill="FFFFFF"/>
        </w:rPr>
        <w:t>. +79002004209, +79122344005</w:t>
      </w:r>
      <w:r>
        <w:rPr>
          <w:rFonts w:ascii="Geneva" w:hAnsi="Geneva"/>
          <w:color w:val="000000"/>
          <w:sz w:val="16"/>
          <w:szCs w:val="16"/>
          <w:shd w:val="clear" w:color="auto" w:fill="FFFFFF"/>
        </w:rPr>
        <w:t>.</w:t>
      </w:r>
    </w:p>
    <w:sectPr w:rsidR="003215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8656E5"/>
    <w:rsid w:val="003215A5"/>
    <w:rsid w:val="00865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656E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656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56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3" Type="http://schemas.openxmlformats.org/officeDocument/2006/relationships/webSettings" Target="webSettings.xml"/><Relationship Id="rId7" Type="http://schemas.openxmlformats.org/officeDocument/2006/relationships/hyperlink" Target="https://vk.com/away.php?to=https%3A%2F%2Fvsosh.irro.ru&amp;post=-199824565_2493&amp;cc_key=" TargetMode="External"/><Relationship Id="rId12" Type="http://schemas.openxmlformats.org/officeDocument/2006/relationships/hyperlink" Target="https://vk.com/away.php?to=https%3A%2F%2Fvsosh.irro.ru&amp;post=-199824565_2493&amp;cc_key=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vk.com/away.php?to=https%3A%2F%2Fwww.youtube.com%2Fwatch%3Fv%3DimIitMluJRQ&amp;post=-199824565_2493&amp;cc_key=" TargetMode="External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hyperlink" Target="https://vk.com/away.php?to=https%3A%2F%2Fgia66.ru&amp;post=-199824565_2493&amp;cc_key=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1404</Characters>
  <Application>Microsoft Office Word</Application>
  <DocSecurity>0</DocSecurity>
  <Lines>11</Lines>
  <Paragraphs>3</Paragraphs>
  <ScaleCrop>false</ScaleCrop>
  <Company/>
  <LinksUpToDate>false</LinksUpToDate>
  <CharactersWithSpaces>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2021-09-17T04:44:00Z</dcterms:created>
  <dcterms:modified xsi:type="dcterms:W3CDTF">2021-09-17T04:45:00Z</dcterms:modified>
</cp:coreProperties>
</file>